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CE" w:rsidRDefault="00F46046">
      <w:bookmarkStart w:id="0" w:name="_GoBack"/>
      <w:bookmarkEnd w:id="0"/>
      <w:r>
        <w:t>Josh Welch Dream Challenge Summer BD2K Project</w:t>
      </w:r>
    </w:p>
    <w:p w:rsidR="00F46046" w:rsidRDefault="00F46046"/>
    <w:p w:rsidR="00F46046" w:rsidRPr="00F46046" w:rsidRDefault="00F46046" w:rsidP="00F46046">
      <w:pPr>
        <w:shd w:val="clear" w:color="auto" w:fill="FFFFFF"/>
        <w:rPr>
          <w:rFonts w:ascii="Segoe UI" w:eastAsia="Times New Roman" w:hAnsi="Segoe UI" w:cs="Segoe UI"/>
          <w:color w:val="212121"/>
          <w:sz w:val="19"/>
          <w:szCs w:val="19"/>
          <w:lang w:eastAsia="en-US"/>
        </w:rPr>
      </w:pPr>
      <w:r w:rsidRPr="00F46046">
        <w:rPr>
          <w:rFonts w:ascii="Helvetica Neue" w:eastAsia="Times New Roman" w:hAnsi="Helvetica Neue" w:cs="Segoe UI"/>
          <w:b/>
          <w:bCs/>
          <w:color w:val="444444"/>
          <w:sz w:val="39"/>
          <w:szCs w:val="39"/>
          <w:lang w:eastAsia="en-US"/>
        </w:rPr>
        <w:t>Respiratory Viral DREAM Challenge</w:t>
      </w:r>
      <w:r w:rsidRPr="00F46046">
        <w:rPr>
          <w:rFonts w:ascii="Helvetica Neue" w:eastAsia="Times New Roman" w:hAnsi="Helvetica Neue" w:cs="Segoe UI"/>
          <w:color w:val="444444"/>
          <w:sz w:val="39"/>
          <w:szCs w:val="39"/>
          <w:lang w:eastAsia="en-US"/>
        </w:rPr>
        <w:t>: Discovering dynamic molecular signatures in response to virus exposure</w:t>
      </w:r>
    </w:p>
    <w:p w:rsidR="00F46046" w:rsidRPr="00F46046" w:rsidRDefault="00F46046" w:rsidP="00F46046">
      <w:pPr>
        <w:shd w:val="clear" w:color="auto" w:fill="FFFFFF"/>
        <w:rPr>
          <w:rFonts w:ascii="Segoe UI" w:eastAsia="Times New Roman" w:hAnsi="Segoe UI" w:cs="Segoe UI"/>
          <w:color w:val="212121"/>
          <w:sz w:val="19"/>
          <w:szCs w:val="19"/>
          <w:lang w:eastAsia="en-US"/>
        </w:rPr>
      </w:pPr>
      <w:r w:rsidRPr="00F46046">
        <w:rPr>
          <w:rFonts w:ascii="Helvetica Neue" w:eastAsia="Times New Roman" w:hAnsi="Helvetica Neue" w:cs="Segoe UI"/>
          <w:b/>
          <w:bCs/>
          <w:color w:val="000000"/>
          <w:sz w:val="20"/>
          <w:szCs w:val="20"/>
          <w:lang w:eastAsia="en-US"/>
        </w:rPr>
        <w:t>Registration Open:</w:t>
      </w:r>
      <w:r w:rsidRPr="00F46046">
        <w:rPr>
          <w:rFonts w:ascii="Helvetica Neue" w:eastAsia="Times New Roman" w:hAnsi="Helvetica Neue" w:cs="Segoe UI"/>
          <w:color w:val="000000"/>
          <w:sz w:val="20"/>
          <w:szCs w:val="20"/>
          <w:lang w:eastAsia="en-US"/>
        </w:rPr>
        <w:t> May 6, 2016</w:t>
      </w:r>
      <w:r w:rsidRPr="00F46046">
        <w:rPr>
          <w:rFonts w:ascii="Helvetica Neue" w:eastAsia="Times New Roman" w:hAnsi="Helvetica Neue" w:cs="Segoe UI"/>
          <w:color w:val="000000"/>
          <w:sz w:val="20"/>
          <w:szCs w:val="20"/>
          <w:lang w:eastAsia="en-US"/>
        </w:rPr>
        <w:br/>
      </w:r>
      <w:r w:rsidRPr="00F46046">
        <w:rPr>
          <w:rFonts w:ascii="Helvetica Neue" w:eastAsia="Times New Roman" w:hAnsi="Helvetica Neue" w:cs="Segoe UI"/>
          <w:b/>
          <w:bCs/>
          <w:color w:val="000000"/>
          <w:sz w:val="20"/>
          <w:szCs w:val="20"/>
          <w:lang w:eastAsia="en-US"/>
        </w:rPr>
        <w:t>Launch of Competitive Phase:</w:t>
      </w:r>
      <w:r w:rsidRPr="00F46046">
        <w:rPr>
          <w:rFonts w:ascii="Helvetica Neue" w:eastAsia="Times New Roman" w:hAnsi="Helvetica Neue" w:cs="Segoe UI"/>
          <w:color w:val="000000"/>
          <w:sz w:val="20"/>
          <w:szCs w:val="20"/>
          <w:lang w:eastAsia="en-US"/>
        </w:rPr>
        <w:t> May 16, 2016</w:t>
      </w:r>
      <w:r w:rsidRPr="00F46046">
        <w:rPr>
          <w:rFonts w:ascii="Helvetica Neue" w:eastAsia="Times New Roman" w:hAnsi="Helvetica Neue" w:cs="Segoe UI"/>
          <w:color w:val="000000"/>
          <w:sz w:val="20"/>
          <w:szCs w:val="20"/>
          <w:lang w:eastAsia="en-US"/>
        </w:rPr>
        <w:br/>
      </w:r>
      <w:r w:rsidRPr="00F46046">
        <w:rPr>
          <w:rFonts w:ascii="Helvetica Neue" w:eastAsia="Times New Roman" w:hAnsi="Helvetica Neue" w:cs="Segoe UI"/>
          <w:b/>
          <w:bCs/>
          <w:color w:val="000000"/>
          <w:sz w:val="20"/>
          <w:szCs w:val="20"/>
          <w:lang w:eastAsia="en-US"/>
        </w:rPr>
        <w:t>Completion of Competitive Phase:</w:t>
      </w:r>
      <w:r w:rsidRPr="00F46046">
        <w:rPr>
          <w:rFonts w:ascii="Helvetica Neue" w:eastAsia="Times New Roman" w:hAnsi="Helvetica Neue" w:cs="Segoe UI"/>
          <w:color w:val="000000"/>
          <w:sz w:val="20"/>
          <w:szCs w:val="20"/>
          <w:lang w:eastAsia="en-US"/>
        </w:rPr>
        <w:t> September 14, 2016</w:t>
      </w:r>
      <w:r w:rsidRPr="00F46046">
        <w:rPr>
          <w:rFonts w:ascii="Helvetica Neue" w:eastAsia="Times New Roman" w:hAnsi="Helvetica Neue" w:cs="Segoe UI"/>
          <w:color w:val="000000"/>
          <w:sz w:val="20"/>
          <w:szCs w:val="20"/>
          <w:lang w:eastAsia="en-US"/>
        </w:rPr>
        <w:br/>
      </w:r>
      <w:r w:rsidRPr="00F46046">
        <w:rPr>
          <w:rFonts w:ascii="Helvetica Neue" w:eastAsia="Times New Roman" w:hAnsi="Helvetica Neue" w:cs="Segoe UI"/>
          <w:b/>
          <w:bCs/>
          <w:color w:val="000000"/>
          <w:sz w:val="20"/>
          <w:szCs w:val="20"/>
          <w:lang w:eastAsia="en-US"/>
        </w:rPr>
        <w:t>Launch of Collaborative Phase:</w:t>
      </w:r>
      <w:r w:rsidRPr="00F46046">
        <w:rPr>
          <w:rFonts w:ascii="Helvetica Neue" w:eastAsia="Times New Roman" w:hAnsi="Helvetica Neue" w:cs="Segoe UI"/>
          <w:color w:val="000000"/>
          <w:sz w:val="20"/>
          <w:szCs w:val="20"/>
          <w:lang w:eastAsia="en-US"/>
        </w:rPr>
        <w:t> October 2016</w:t>
      </w:r>
      <w:r w:rsidRPr="00F46046">
        <w:rPr>
          <w:rFonts w:ascii="Helvetica Neue" w:eastAsia="Times New Roman" w:hAnsi="Helvetica Neue" w:cs="Segoe UI"/>
          <w:color w:val="000000"/>
          <w:sz w:val="20"/>
          <w:szCs w:val="20"/>
          <w:lang w:eastAsia="en-US"/>
        </w:rPr>
        <w:br/>
      </w:r>
      <w:r w:rsidRPr="00F46046">
        <w:rPr>
          <w:rFonts w:ascii="Helvetica Neue" w:eastAsia="Times New Roman" w:hAnsi="Helvetica Neue" w:cs="Segoe UI"/>
          <w:b/>
          <w:bCs/>
          <w:color w:val="000000"/>
          <w:sz w:val="20"/>
          <w:szCs w:val="20"/>
          <w:lang w:eastAsia="en-US"/>
        </w:rPr>
        <w:t>Workshop:</w:t>
      </w:r>
      <w:r w:rsidRPr="00F46046">
        <w:rPr>
          <w:rFonts w:ascii="Helvetica Neue" w:eastAsia="Times New Roman" w:hAnsi="Helvetica Neue" w:cs="Segoe UI"/>
          <w:color w:val="000000"/>
          <w:sz w:val="20"/>
          <w:szCs w:val="20"/>
          <w:lang w:eastAsia="en-US"/>
        </w:rPr>
        <w:t> October 14, 2016</w:t>
      </w:r>
    </w:p>
    <w:p w:rsidR="00F46046" w:rsidRPr="00F46046" w:rsidRDefault="00F46046" w:rsidP="00F46046">
      <w:pPr>
        <w:shd w:val="clear" w:color="auto" w:fill="FFFFFF"/>
        <w:rPr>
          <w:rFonts w:ascii="Segoe UI" w:eastAsia="Times New Roman" w:hAnsi="Segoe UI" w:cs="Segoe UI"/>
          <w:color w:val="212121"/>
          <w:sz w:val="19"/>
          <w:szCs w:val="19"/>
          <w:lang w:eastAsia="en-US"/>
        </w:rPr>
      </w:pPr>
      <w:r w:rsidRPr="00F46046">
        <w:rPr>
          <w:rFonts w:ascii="Segoe UI" w:eastAsia="Times New Roman" w:hAnsi="Segoe UI" w:cs="Segoe UI"/>
          <w:color w:val="212121"/>
          <w:sz w:val="19"/>
          <w:szCs w:val="19"/>
          <w:lang w:eastAsia="en-US"/>
        </w:rPr>
        <w:t> </w:t>
      </w:r>
    </w:p>
    <w:p w:rsidR="00F46046" w:rsidRPr="00F46046" w:rsidRDefault="00F46046" w:rsidP="00F46046">
      <w:pPr>
        <w:shd w:val="clear" w:color="auto" w:fill="FFFFFF"/>
        <w:rPr>
          <w:rFonts w:ascii="Segoe UI" w:eastAsia="Times New Roman" w:hAnsi="Segoe UI" w:cs="Segoe UI"/>
          <w:color w:val="212121"/>
          <w:sz w:val="19"/>
          <w:szCs w:val="19"/>
          <w:lang w:eastAsia="en-US"/>
        </w:rPr>
      </w:pPr>
      <w:r w:rsidRPr="00F46046">
        <w:rPr>
          <w:rFonts w:ascii="Helvetica Neue" w:eastAsia="Times New Roman" w:hAnsi="Helvetica Neue" w:cs="Segoe UI"/>
          <w:color w:val="000000"/>
          <w:sz w:val="20"/>
          <w:szCs w:val="20"/>
          <w:lang w:eastAsia="en-US"/>
        </w:rPr>
        <w:t>Respiratory viruses are highly infectious and cause acute illness in millions of people every year. However, there is wide variation in the physiologic response to exposure at the individual level. Some people that are exposed to virus are able to completely avoid infection. Others contract virus but are able to fight it off without exhibiting any symptoms of illness such as coughing, sneezing, sore throat or fever. It is not well understood what characteristics may protect individuals from respiratory viral infection. These individual responses are likely influenced by multiple processes including both the basal state of the human host upon exposure and the dynamics of host immune response in the early hours immediately following exposure. Many of these processes play out in the peripheral blood through activation and recruitment of circulating immune cells. Global gene expression patterns measured in peripheral blood at the time of symptom onset - several days after viral exposure - are highly correlated with symptomatic manifestation of illness. However, these later-stage observations do not necessarily reflect the spectrum of early time point immune processes that predict eventual infection. Because signal amplitude is small at these early time points, the ability to detect early predictors of viral response has not yet been possible in any individual study. By combining data collected across 7 studies and leveraging the state-of-the-art in analytical algorithms, this Challenge aims to develop early predictors of susceptibility and contagiousness based on expression profiles that were collected prior to and at early time points prior to, and following viral exposure.</w:t>
      </w:r>
    </w:p>
    <w:p w:rsidR="00F46046" w:rsidRPr="00F46046" w:rsidRDefault="00F46046" w:rsidP="00F46046">
      <w:pPr>
        <w:shd w:val="clear" w:color="auto" w:fill="FFFFFF"/>
        <w:rPr>
          <w:rFonts w:ascii="Segoe UI" w:eastAsia="Times New Roman" w:hAnsi="Segoe UI" w:cs="Segoe UI"/>
          <w:color w:val="212121"/>
          <w:sz w:val="19"/>
          <w:szCs w:val="19"/>
          <w:lang w:eastAsia="en-US"/>
        </w:rPr>
      </w:pPr>
      <w:r w:rsidRPr="00F46046">
        <w:rPr>
          <w:rFonts w:ascii="Helvetica Neue" w:eastAsia="Times New Roman" w:hAnsi="Helvetica Neue" w:cs="Segoe UI"/>
          <w:color w:val="000000"/>
          <w:sz w:val="20"/>
          <w:szCs w:val="20"/>
          <w:lang w:eastAsia="en-US"/>
        </w:rPr>
        <w:t>This Challenge is designed to accomplish two complementary purposes. The first goal is to identify the most accurate, early predictors of infection with respiratory virus based on existing data sources. This will be achieved by inviting researchers from around the world to develop and submit predictors for comparative evaluation using the traditional DREAM Challenge framework ("Competitive Phase"). This challenge provides an exciting opportunity for the analytical community to compare performance across contemporary methods for dynamic modeling based on time-series data. The secondary goal of this project is to use the insights gained within this challenge to guide subsequent research directions and funding recommendations in this field. All Challenge participants are invited to join this effort by contributing to a community-based post-hoc analysis of Challenge outcomes ("Collaborative Phase") to run from approximately Oct - Dec 2016. These analyses will launch at a one-day workshop designed to bring Challenge participants together with biological and clinical domain experts to discuss Challenge outcomes and make recommendations regarding promising approaches to advance our ability to identify individuals that are resilient to infectious diseases.</w:t>
      </w:r>
    </w:p>
    <w:p w:rsidR="00F46046" w:rsidRDefault="00F46046"/>
    <w:sectPr w:rsidR="00F46046" w:rsidSect="00730E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46"/>
    <w:rsid w:val="004C2898"/>
    <w:rsid w:val="005353CE"/>
    <w:rsid w:val="00730E5C"/>
    <w:rsid w:val="009472BC"/>
    <w:rsid w:val="00C61EA6"/>
    <w:rsid w:val="00F460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FFAFD7DA-2ED9-459F-B14B-9E6ED336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36"/>
        <w:szCs w:val="3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0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0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0380">
      <w:bodyDiv w:val="1"/>
      <w:marLeft w:val="0"/>
      <w:marRight w:val="0"/>
      <w:marTop w:val="0"/>
      <w:marBottom w:val="0"/>
      <w:divBdr>
        <w:top w:val="none" w:sz="0" w:space="0" w:color="auto"/>
        <w:left w:val="none" w:sz="0" w:space="0" w:color="auto"/>
        <w:bottom w:val="none" w:sz="0" w:space="0" w:color="auto"/>
        <w:right w:val="none" w:sz="0" w:space="0" w:color="auto"/>
      </w:divBdr>
      <w:divsChild>
        <w:div w:id="157576167">
          <w:marLeft w:val="0"/>
          <w:marRight w:val="0"/>
          <w:marTop w:val="270"/>
          <w:marBottom w:val="135"/>
          <w:divBdr>
            <w:top w:val="none" w:sz="0" w:space="0" w:color="auto"/>
            <w:left w:val="none" w:sz="0" w:space="0" w:color="auto"/>
            <w:bottom w:val="none" w:sz="0" w:space="0" w:color="auto"/>
            <w:right w:val="none" w:sz="0" w:space="0" w:color="auto"/>
          </w:divBdr>
        </w:div>
        <w:div w:id="809328823">
          <w:marLeft w:val="0"/>
          <w:marRight w:val="0"/>
          <w:marTop w:val="150"/>
          <w:marBottom w:val="150"/>
          <w:divBdr>
            <w:top w:val="none" w:sz="0" w:space="0" w:color="auto"/>
            <w:left w:val="none" w:sz="0" w:space="0" w:color="auto"/>
            <w:bottom w:val="none" w:sz="0" w:space="0" w:color="auto"/>
            <w:right w:val="none" w:sz="0" w:space="0" w:color="auto"/>
          </w:divBdr>
        </w:div>
        <w:div w:id="1593466025">
          <w:marLeft w:val="0"/>
          <w:marRight w:val="0"/>
          <w:marTop w:val="280"/>
          <w:marBottom w:val="280"/>
          <w:divBdr>
            <w:top w:val="none" w:sz="0" w:space="0" w:color="auto"/>
            <w:left w:val="none" w:sz="0" w:space="0" w:color="auto"/>
            <w:bottom w:val="none" w:sz="0" w:space="0" w:color="auto"/>
            <w:right w:val="none" w:sz="0" w:space="0" w:color="auto"/>
          </w:divBdr>
        </w:div>
        <w:div w:id="1525365453">
          <w:marLeft w:val="0"/>
          <w:marRight w:val="0"/>
          <w:marTop w:val="150"/>
          <w:marBottom w:val="150"/>
          <w:divBdr>
            <w:top w:val="none" w:sz="0" w:space="0" w:color="auto"/>
            <w:left w:val="none" w:sz="0" w:space="0" w:color="auto"/>
            <w:bottom w:val="none" w:sz="0" w:space="0" w:color="auto"/>
            <w:right w:val="none" w:sz="0" w:space="0" w:color="auto"/>
          </w:divBdr>
        </w:div>
        <w:div w:id="1829251058">
          <w:marLeft w:val="0"/>
          <w:marRight w:val="0"/>
          <w:marTop w:val="15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Forest</dc:creator>
  <cp:keywords/>
  <dc:description/>
  <cp:lastModifiedBy>Daniel Luckett</cp:lastModifiedBy>
  <cp:revision>2</cp:revision>
  <dcterms:created xsi:type="dcterms:W3CDTF">2016-06-08T18:45:00Z</dcterms:created>
  <dcterms:modified xsi:type="dcterms:W3CDTF">2016-06-08T18:45:00Z</dcterms:modified>
</cp:coreProperties>
</file>