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1E6E" w14:textId="54B44E6F" w:rsidR="008C46FC" w:rsidRDefault="008C46FC" w:rsidP="008C46F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8C46FC">
        <w:rPr>
          <w:rFonts w:ascii="Times New Roman" w:eastAsia="Times New Roman" w:hAnsi="Times New Roman" w:cs="Times New Roman"/>
          <w:kern w:val="36"/>
          <w:sz w:val="36"/>
          <w:szCs w:val="36"/>
        </w:rPr>
        <w:t>20</w:t>
      </w:r>
      <w:r w:rsidRPr="009C1658">
        <w:rPr>
          <w:rFonts w:ascii="Times New Roman" w:eastAsia="Times New Roman" w:hAnsi="Times New Roman" w:cs="Times New Roman"/>
          <w:kern w:val="36"/>
          <w:sz w:val="36"/>
          <w:szCs w:val="36"/>
        </w:rPr>
        <w:t>20</w:t>
      </w:r>
      <w:r w:rsidRPr="008C46FC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: </w:t>
      </w:r>
      <w:r w:rsidRPr="009C1658">
        <w:rPr>
          <w:rFonts w:ascii="Times New Roman" w:eastAsia="Times New Roman" w:hAnsi="Times New Roman" w:cs="Times New Roman"/>
          <w:kern w:val="36"/>
          <w:sz w:val="36"/>
          <w:szCs w:val="36"/>
        </w:rPr>
        <w:t>Pharmacokinetics and physiologically based pharmacokinetics modeling and simulation: principle and applications</w:t>
      </w:r>
      <w:r w:rsidR="009C1658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</w:t>
      </w:r>
      <w:r w:rsidRPr="008C46FC">
        <w:rPr>
          <w:rFonts w:ascii="Times New Roman" w:eastAsia="Times New Roman" w:hAnsi="Times New Roman" w:cs="Times New Roman"/>
          <w:kern w:val="36"/>
          <w:sz w:val="36"/>
          <w:szCs w:val="36"/>
        </w:rPr>
        <w:t>[MATH891.00</w:t>
      </w:r>
      <w:r w:rsidRPr="009C1658">
        <w:rPr>
          <w:rFonts w:ascii="Times New Roman" w:eastAsia="Times New Roman" w:hAnsi="Times New Roman" w:cs="Times New Roman"/>
          <w:kern w:val="36"/>
          <w:sz w:val="36"/>
          <w:szCs w:val="36"/>
        </w:rPr>
        <w:t>X</w:t>
      </w:r>
      <w:r w:rsidRPr="008C46FC">
        <w:rPr>
          <w:rFonts w:ascii="Times New Roman" w:eastAsia="Times New Roman" w:hAnsi="Times New Roman" w:cs="Times New Roman"/>
          <w:kern w:val="36"/>
          <w:sz w:val="36"/>
          <w:szCs w:val="36"/>
        </w:rPr>
        <w:t>]</w:t>
      </w:r>
    </w:p>
    <w:p w14:paraId="2431D264" w14:textId="77777777" w:rsidR="009C1658" w:rsidRPr="009C1658" w:rsidRDefault="009C1658" w:rsidP="008C46F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14:paraId="366A3369" w14:textId="154D90D1" w:rsidR="008C46FC" w:rsidRPr="008C46FC" w:rsidRDefault="008C46FC" w:rsidP="008C46FC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MATH 891.</w:t>
      </w:r>
      <w:r w:rsidRPr="008C46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00</w:t>
      </w:r>
      <w:r w:rsidR="00332A69" w:rsidRPr="009C16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X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, </w:t>
      </w:r>
      <w:r w:rsidRPr="008C46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GNET 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 BCB 891.</w:t>
      </w:r>
      <w:r w:rsidRPr="008C46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00</w:t>
      </w:r>
      <w:r w:rsidR="00332A69" w:rsidRPr="009C16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X</w:t>
      </w:r>
    </w:p>
    <w:p w14:paraId="234307A2" w14:textId="24828B85" w:rsidR="008C46FC" w:rsidRPr="008C46FC" w:rsidRDefault="008C46FC" w:rsidP="008C46FC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Time: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Jan 21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April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Tue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3-5</w:t>
      </w:r>
      <w:r w:rsidR="009336C8">
        <w:rPr>
          <w:rFonts w:ascii="Times New Roman" w:eastAsia="Times New Roman" w:hAnsi="Times New Roman" w:cs="Times New Roman"/>
          <w:color w:val="444444"/>
          <w:sz w:val="24"/>
          <w:szCs w:val="24"/>
        </w:rPr>
        <w:t>:10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pm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Location: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E2AB2" w:rsidRPr="009C1658">
        <w:rPr>
          <w:rFonts w:ascii="Times New Roman" w:eastAsia="Times New Roman" w:hAnsi="Times New Roman" w:cs="Times New Roman"/>
          <w:color w:val="FF0000"/>
          <w:sz w:val="24"/>
          <w:szCs w:val="24"/>
        </w:rPr>
        <w:t>(TBD)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Instructors: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Yanguang (Carter) Cao, 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>Greg Forest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and 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Anne </w:t>
      </w:r>
      <w:proofErr w:type="spellStart"/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Talkington</w:t>
      </w:r>
      <w:proofErr w:type="spellEnd"/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(TA)</w:t>
      </w:r>
    </w:p>
    <w:p w14:paraId="5D888613" w14:textId="6EB402C2" w:rsidR="008C46FC" w:rsidRPr="008C46FC" w:rsidRDefault="008C46FC" w:rsidP="008C46F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</w:t>
      </w:r>
      <w:r w:rsidR="00332A69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primary 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objectives of this course </w:t>
      </w:r>
      <w:r w:rsidR="00332A69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include</w:t>
      </w: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14:paraId="598C77E5" w14:textId="456CC665" w:rsidR="008C46FC" w:rsidRPr="008C46FC" w:rsidRDefault="008C46FC" w:rsidP="008C46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Gain an understanding of the </w:t>
      </w:r>
      <w:r w:rsidR="00332A69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basic concept and principles of pharmacokinetics</w:t>
      </w:r>
    </w:p>
    <w:p w14:paraId="7CE062BB" w14:textId="18E24EE5" w:rsidR="008C46FC" w:rsidRPr="008C46FC" w:rsidRDefault="008C46FC" w:rsidP="008C46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Learn about the basics of </w:t>
      </w:r>
      <w:r w:rsidR="00332A69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pharmacokinetics and pharmacodynamics analysis</w:t>
      </w:r>
    </w:p>
    <w:p w14:paraId="47389845" w14:textId="28659859" w:rsidR="008C46FC" w:rsidRPr="008C46FC" w:rsidRDefault="008C46FC" w:rsidP="008C46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Learn about </w:t>
      </w:r>
      <w:r w:rsidR="00332A69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the foundations of physiologically based pharmacokinetic models</w:t>
      </w:r>
    </w:p>
    <w:p w14:paraId="61365E1D" w14:textId="3FF86D78" w:rsidR="008C46FC" w:rsidRPr="009C1658" w:rsidRDefault="008C46FC" w:rsidP="008C46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Understand the </w:t>
      </w:r>
      <w:r w:rsidR="00332A69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process and rules of building a physiologically based pharmacokinetic model for a variety of therapeutic modalities (small molecules, protein drugs, and nanoparticles)</w:t>
      </w:r>
    </w:p>
    <w:p w14:paraId="388C697D" w14:textId="77777777" w:rsidR="00332A69" w:rsidRPr="008C46FC" w:rsidRDefault="00332A69" w:rsidP="00332A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A7D6B02" w14:textId="7CC07B3A" w:rsidR="008C46FC" w:rsidRPr="008C46FC" w:rsidRDefault="00332A69" w:rsidP="008C46F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H</w:t>
      </w:r>
      <w:r w:rsidR="008C46FC"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ands-on analysis of 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pharmacokinetics and physiologically based pharmacokinetics</w:t>
      </w:r>
    </w:p>
    <w:p w14:paraId="3BA0093E" w14:textId="3B8E8C51" w:rsidR="00332A69" w:rsidRPr="009C1658" w:rsidRDefault="00332A69" w:rsidP="008C46F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2-3 assignments for analyzing real world patient pharmacokinetic data</w:t>
      </w:r>
    </w:p>
    <w:p w14:paraId="66A9D059" w14:textId="6CE81B29" w:rsidR="00E553AE" w:rsidRPr="009C1658" w:rsidRDefault="002E2A0D" w:rsidP="008C46F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Grading: In</w:t>
      </w:r>
      <w:r w:rsidR="007B768E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-class </w:t>
      </w:r>
      <w:r w:rsidR="00590FCE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participation and homework assignment</w:t>
      </w:r>
      <w:r w:rsidR="00270AAB">
        <w:rPr>
          <w:rFonts w:ascii="Times New Roman" w:eastAsia="Times New Roman" w:hAnsi="Times New Roman" w:cs="Times New Roman"/>
          <w:color w:val="444444"/>
          <w:sz w:val="24"/>
          <w:szCs w:val="24"/>
        </w:rPr>
        <w:t>s</w:t>
      </w:r>
    </w:p>
    <w:p w14:paraId="3AA2BB22" w14:textId="35A7F76E" w:rsidR="00E553AE" w:rsidRPr="008C46FC" w:rsidRDefault="00E553AE" w:rsidP="00332A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14:paraId="3C363B26" w14:textId="174C3615" w:rsidR="008C46FC" w:rsidRPr="008C46FC" w:rsidRDefault="00332A69" w:rsidP="008C46FC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1</w:t>
      </w:r>
      <w:r w:rsidR="008C46FC"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21</w:t>
      </w:r>
      <w:r w:rsidR="008C46FC"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20</w:t>
      </w:r>
      <w:r w:rsidR="008C46FC"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– Lecture 1 (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Cao</w:t>
      </w:r>
      <w:r w:rsidR="008C46FC"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)</w:t>
      </w:r>
    </w:p>
    <w:p w14:paraId="078800F1" w14:textId="33040710" w:rsidR="008C46FC" w:rsidRPr="008C46FC" w:rsidRDefault="008C46FC" w:rsidP="008C46F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>Lecture</w:t>
      </w:r>
      <w:r w:rsidR="00332A69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: pharmacokinetic and pharmacodynamics: history, foundation, principles</w:t>
      </w:r>
    </w:p>
    <w:p w14:paraId="7A489F54" w14:textId="77777777" w:rsidR="008C46FC" w:rsidRPr="008C46FC" w:rsidRDefault="008C46FC" w:rsidP="008C46F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4F15657B" w14:textId="0F0B34D9" w:rsidR="008C46FC" w:rsidRPr="008C46FC" w:rsidRDefault="00332A69" w:rsidP="008C46FC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1</w:t>
      </w:r>
      <w:r w:rsidR="008C46FC"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28</w:t>
      </w:r>
      <w:r w:rsidR="008C46FC"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20</w:t>
      </w:r>
      <w:r w:rsidR="008C46FC"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– Lecture 2 (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Cao</w:t>
      </w:r>
      <w:r w:rsidR="008C46FC"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)</w:t>
      </w:r>
    </w:p>
    <w:p w14:paraId="02E30537" w14:textId="4E335C9C" w:rsidR="008C46FC" w:rsidRPr="009C1658" w:rsidRDefault="008C46FC" w:rsidP="008C46F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>Lecture</w:t>
      </w:r>
      <w:r w:rsidR="00332A69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Physiologically based pharmacokinetic model: concept and methodology </w:t>
      </w:r>
    </w:p>
    <w:p w14:paraId="2374B02E" w14:textId="02539CE0" w:rsidR="00332A69" w:rsidRPr="008C46FC" w:rsidRDefault="00332A69" w:rsidP="008C46F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Case study</w:t>
      </w:r>
    </w:p>
    <w:p w14:paraId="33756324" w14:textId="3969340B" w:rsidR="00332A69" w:rsidRPr="009C1658" w:rsidRDefault="00332A69" w:rsidP="00332A69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4911FE6" w14:textId="2F07C9DD" w:rsidR="008C46FC" w:rsidRPr="008C46FC" w:rsidRDefault="00332A69" w:rsidP="00332A69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</w:t>
      </w:r>
      <w:r w:rsidR="008C46FC"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/4/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20</w:t>
      </w:r>
      <w:r w:rsidR="008C46FC"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– Lecture 3 (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Cao</w:t>
      </w:r>
      <w:r w:rsidR="008C46FC"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)</w:t>
      </w:r>
    </w:p>
    <w:p w14:paraId="3E818CAD" w14:textId="26175300" w:rsidR="008C46FC" w:rsidRPr="009C1658" w:rsidRDefault="008C46FC" w:rsidP="008C46F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>Lecture</w:t>
      </w:r>
      <w:r w:rsidR="00332A69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332A69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Physiologically based pharmacokinetic model: concept and methodology</w:t>
      </w:r>
      <w:r w:rsidR="00332A69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: small molecules</w:t>
      </w:r>
    </w:p>
    <w:p w14:paraId="67D7F9F2" w14:textId="25F58CAF" w:rsidR="00332A69" w:rsidRPr="008C46FC" w:rsidRDefault="00332A69" w:rsidP="008C46F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Homework review and in-class exercise </w:t>
      </w:r>
    </w:p>
    <w:p w14:paraId="573C7126" w14:textId="77777777" w:rsidR="008C46FC" w:rsidRPr="008C46FC" w:rsidRDefault="008C46FC" w:rsidP="008C46F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14:paraId="768F762E" w14:textId="55D2C57B" w:rsidR="00332A69" w:rsidRPr="008C46FC" w:rsidRDefault="00332A69" w:rsidP="00332A69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11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20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– Lecture 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4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(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Cao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)</w:t>
      </w:r>
    </w:p>
    <w:p w14:paraId="78B5B293" w14:textId="2F7DFB10" w:rsidR="00332A69" w:rsidRPr="009C1658" w:rsidRDefault="00332A69" w:rsidP="00332A6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>Lecture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Physiologically based pharmacokinetic model: concept and methodology: </w:t>
      </w:r>
      <w:r w:rsidR="00970BB2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protein drugs</w:t>
      </w:r>
    </w:p>
    <w:p w14:paraId="6D90B8F2" w14:textId="77777777" w:rsidR="00332A69" w:rsidRPr="008C46FC" w:rsidRDefault="00332A69" w:rsidP="00332A6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Homework review and in-class exercise </w:t>
      </w:r>
    </w:p>
    <w:p w14:paraId="0DB2EEAD" w14:textId="7C5BCC55" w:rsidR="00332A69" w:rsidRPr="008C46FC" w:rsidRDefault="00332A69" w:rsidP="00332A69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lastRenderedPageBreak/>
        <w:t>2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18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20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– Lecture 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5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(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Cao</w:t>
      </w:r>
      <w:r w:rsidR="00970BB2"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and </w:t>
      </w:r>
      <w:proofErr w:type="spellStart"/>
      <w:r w:rsidR="00970BB2"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Talkington</w:t>
      </w:r>
      <w:proofErr w:type="spellEnd"/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)</w:t>
      </w:r>
    </w:p>
    <w:p w14:paraId="247B094A" w14:textId="68A956FE" w:rsidR="00332A69" w:rsidRPr="009C1658" w:rsidRDefault="00332A69" w:rsidP="00332A6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>Lecture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Physiologically based pharmacokinetic model: concept and methodology: </w:t>
      </w:r>
      <w:r w:rsidR="00970BB2"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>nanoparticles</w:t>
      </w:r>
    </w:p>
    <w:p w14:paraId="1F201654" w14:textId="77777777" w:rsidR="00332A69" w:rsidRPr="008C46FC" w:rsidRDefault="00332A69" w:rsidP="00332A6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Homework review and in-class exercise </w:t>
      </w:r>
    </w:p>
    <w:p w14:paraId="4EEFD77F" w14:textId="77777777" w:rsidR="00332A69" w:rsidRPr="009C1658" w:rsidRDefault="00332A69" w:rsidP="008C46FC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295A8B42" w14:textId="27155FE2" w:rsidR="00332A69" w:rsidRPr="008C46FC" w:rsidRDefault="00332A69" w:rsidP="00332A69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25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20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– Lecture 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6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(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Cao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)</w:t>
      </w:r>
    </w:p>
    <w:p w14:paraId="119D1A20" w14:textId="442C8425" w:rsidR="00332A69" w:rsidRPr="009C1658" w:rsidRDefault="00332A69" w:rsidP="00332A6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>Lecture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B01921">
        <w:rPr>
          <w:rFonts w:ascii="Times New Roman" w:eastAsia="Times New Roman" w:hAnsi="Times New Roman" w:cs="Times New Roman"/>
          <w:color w:val="444444"/>
          <w:sz w:val="24"/>
          <w:szCs w:val="24"/>
        </w:rPr>
        <w:t>Minimal physiologically based pharmacokinetic models</w:t>
      </w:r>
    </w:p>
    <w:p w14:paraId="53000B7A" w14:textId="77777777" w:rsidR="00332A69" w:rsidRPr="008C46FC" w:rsidRDefault="00332A69" w:rsidP="00332A6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Homework review and in-class exercise </w:t>
      </w:r>
    </w:p>
    <w:p w14:paraId="25C1F9CC" w14:textId="43C51698" w:rsidR="00332A69" w:rsidRPr="009C1658" w:rsidRDefault="00332A69" w:rsidP="008C46FC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62E5887B" w14:textId="3F7DC0E8" w:rsidR="00332A69" w:rsidRPr="008C46FC" w:rsidRDefault="00332A69" w:rsidP="00332A69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3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3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/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20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– Lecture 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7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(</w:t>
      </w:r>
      <w:r w:rsidRPr="009C16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Cao</w:t>
      </w:r>
      <w:r w:rsidRPr="008C46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)</w:t>
      </w:r>
    </w:p>
    <w:p w14:paraId="1AB1BCD0" w14:textId="0261AF10" w:rsidR="00332A69" w:rsidRPr="009C1658" w:rsidRDefault="00332A69" w:rsidP="00332A6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C46FC">
        <w:rPr>
          <w:rFonts w:ascii="Times New Roman" w:eastAsia="Times New Roman" w:hAnsi="Times New Roman" w:cs="Times New Roman"/>
          <w:color w:val="444444"/>
          <w:sz w:val="24"/>
          <w:szCs w:val="24"/>
        </w:rPr>
        <w:t>Lecture</w:t>
      </w: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="00B01921">
        <w:rPr>
          <w:rFonts w:ascii="Times New Roman" w:eastAsia="Times New Roman" w:hAnsi="Times New Roman" w:cs="Times New Roman"/>
          <w:color w:val="444444"/>
          <w:sz w:val="24"/>
          <w:szCs w:val="24"/>
        </w:rPr>
        <w:t>Allometry and human predictions</w:t>
      </w:r>
    </w:p>
    <w:p w14:paraId="2FA54125" w14:textId="77777777" w:rsidR="00332A69" w:rsidRPr="008C46FC" w:rsidRDefault="00332A69" w:rsidP="00332A6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C16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Homework review and in-class exercise </w:t>
      </w:r>
    </w:p>
    <w:p w14:paraId="7B00A5CC" w14:textId="77777777" w:rsidR="00332A69" w:rsidRPr="009C1658" w:rsidRDefault="00332A69" w:rsidP="008C46FC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332A69" w:rsidRPr="009C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294B"/>
    <w:multiLevelType w:val="multilevel"/>
    <w:tmpl w:val="C80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61080"/>
    <w:multiLevelType w:val="multilevel"/>
    <w:tmpl w:val="6A3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DC5FF6"/>
    <w:multiLevelType w:val="multilevel"/>
    <w:tmpl w:val="552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0F7DAC"/>
    <w:multiLevelType w:val="multilevel"/>
    <w:tmpl w:val="F47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A56DEA"/>
    <w:multiLevelType w:val="multilevel"/>
    <w:tmpl w:val="D3B8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AE201C"/>
    <w:multiLevelType w:val="multilevel"/>
    <w:tmpl w:val="0A5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715AC9"/>
    <w:multiLevelType w:val="multilevel"/>
    <w:tmpl w:val="11B0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9240DA"/>
    <w:multiLevelType w:val="multilevel"/>
    <w:tmpl w:val="762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FC"/>
    <w:rsid w:val="00040674"/>
    <w:rsid w:val="00270AAB"/>
    <w:rsid w:val="002E2A0D"/>
    <w:rsid w:val="00332A69"/>
    <w:rsid w:val="003405C4"/>
    <w:rsid w:val="00431D65"/>
    <w:rsid w:val="00590FCE"/>
    <w:rsid w:val="006B6C96"/>
    <w:rsid w:val="007B768E"/>
    <w:rsid w:val="008C46FC"/>
    <w:rsid w:val="008E2AB2"/>
    <w:rsid w:val="00901F55"/>
    <w:rsid w:val="009336C8"/>
    <w:rsid w:val="00965975"/>
    <w:rsid w:val="00970BB2"/>
    <w:rsid w:val="009C1658"/>
    <w:rsid w:val="00B01921"/>
    <w:rsid w:val="00E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9677"/>
  <w15:chartTrackingRefBased/>
  <w15:docId w15:val="{590C173E-CB14-4CBA-ABED-025E1C93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4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8B2C61F4CAA429E24FA24580B6C6D" ma:contentTypeVersion="13" ma:contentTypeDescription="Create a new document." ma:contentTypeScope="" ma:versionID="5526af70eb35f86586950d6f868ab0ba">
  <xsd:schema xmlns:xsd="http://www.w3.org/2001/XMLSchema" xmlns:xs="http://www.w3.org/2001/XMLSchema" xmlns:p="http://schemas.microsoft.com/office/2006/metadata/properties" xmlns:ns3="ab2d28dd-6b2b-4726-b2c2-edc4d3419a58" xmlns:ns4="1ec8c5ab-6ea7-455a-99bb-bad7068bcc06" targetNamespace="http://schemas.microsoft.com/office/2006/metadata/properties" ma:root="true" ma:fieldsID="60a08be1d2bbb4c2b12f927165d61cdb" ns3:_="" ns4:_="">
    <xsd:import namespace="ab2d28dd-6b2b-4726-b2c2-edc4d3419a58"/>
    <xsd:import namespace="1ec8c5ab-6ea7-455a-99bb-bad7068b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28dd-6b2b-4726-b2c2-edc4d3419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8c5ab-6ea7-455a-99bb-bad7068b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1F2AA-B35A-4F2F-87B9-026470846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d28dd-6b2b-4726-b2c2-edc4d3419a58"/>
    <ds:schemaRef ds:uri="1ec8c5ab-6ea7-455a-99bb-bad7068b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5C614-C4A2-434E-B1E3-5B9D34EAA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BA913-743F-46A8-8BFF-1045CE6EF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Yanguang</dc:creator>
  <cp:keywords/>
  <dc:description/>
  <cp:lastModifiedBy>Cao, Yanguang</cp:lastModifiedBy>
  <cp:revision>12</cp:revision>
  <dcterms:created xsi:type="dcterms:W3CDTF">2019-11-07T13:02:00Z</dcterms:created>
  <dcterms:modified xsi:type="dcterms:W3CDTF">2019-11-07T13:34:00Z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0x0101008F98B2C61F4CAA429E24FA24580B6C6D</vt:lpwstr>
  </property>
</Properties>
</file>